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A3" w:rsidRPr="003A2BA7" w:rsidRDefault="00361AA3" w:rsidP="00361A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361AA3" w:rsidRPr="003A2BA7" w:rsidRDefault="00361AA3" w:rsidP="00361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 w:rsidR="00342D13">
        <w:rPr>
          <w:rFonts w:ascii="Times New Roman" w:hAnsi="Times New Roman" w:cs="Times New Roman"/>
          <w:b/>
          <w:sz w:val="28"/>
          <w:szCs w:val="28"/>
        </w:rPr>
        <w:t>Айдаровском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61AA3" w:rsidRPr="003A2BA7" w:rsidRDefault="00361AA3" w:rsidP="00361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F4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год в соответствии с планом по противодействию коррупции в </w:t>
      </w:r>
      <w:r w:rsidR="00342D13">
        <w:rPr>
          <w:rFonts w:ascii="Times New Roman" w:hAnsi="Times New Roman" w:cs="Times New Roman"/>
          <w:b/>
          <w:sz w:val="28"/>
          <w:szCs w:val="28"/>
        </w:rPr>
        <w:t>Айдаровском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</w:t>
      </w:r>
      <w:r w:rsidR="00DF4EC4">
        <w:rPr>
          <w:rFonts w:ascii="Times New Roman" w:hAnsi="Times New Roman" w:cs="Times New Roman"/>
          <w:b/>
          <w:sz w:val="28"/>
          <w:szCs w:val="28"/>
        </w:rPr>
        <w:t>19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61AA3" w:rsidRDefault="00361AA3" w:rsidP="00361AA3">
      <w:pPr>
        <w:pStyle w:val="consplusnormal0"/>
        <w:spacing w:line="280" w:lineRule="atLeast"/>
        <w:ind w:firstLine="0"/>
        <w:rPr>
          <w:rStyle w:val="consplusnormalchar1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361AA3" w:rsidTr="00635EE1">
        <w:tc>
          <w:tcPr>
            <w:tcW w:w="628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361AA3" w:rsidRPr="0045504B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361AA3" w:rsidRPr="00C736C3" w:rsidRDefault="00361AA3" w:rsidP="00635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9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«Об утверждении Положения о муниципальной службе в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61AA3" w:rsidRPr="006D53D9" w:rsidRDefault="00361AA3" w:rsidP="0063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г. от №</w:t>
            </w:r>
            <w:r w:rsidR="000539A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полномочий по ведению реестра муниципальной собственности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юлячинского му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Республики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61AA3" w:rsidRPr="006D53D9" w:rsidRDefault="00361AA3" w:rsidP="00635EE1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EA71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A7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 г.  № 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проведении </w:t>
            </w:r>
            <w:proofErr w:type="gramStart"/>
            <w:r w:rsidR="007A2757"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изменений муниципальных нормативных правовых актов органов местного самоуправления</w:t>
            </w:r>
            <w:proofErr w:type="gramEnd"/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="007A275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361AA3" w:rsidRPr="006D53D9" w:rsidRDefault="00361AA3" w:rsidP="00635EE1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08.05.2019г.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A711B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местного самоуправления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утвержденный решением от 21.05.2018 года №</w:t>
            </w:r>
            <w:r w:rsidR="00EA711B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  <w:proofErr w:type="gramEnd"/>
          </w:p>
          <w:p w:rsidR="007A2757" w:rsidRDefault="00361AA3" w:rsidP="007A2757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E6416B">
              <w:rPr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от 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19.06.2019г.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«О похоронном деле и правилах содержания муниципальных кладбищ на территории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361AA3" w:rsidRDefault="00361AA3" w:rsidP="007A2757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6416B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7A27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>29.08.2019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21.05.2018г. № </w:t>
            </w:r>
            <w:r w:rsidR="00E6416B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  <w:proofErr w:type="gramEnd"/>
          </w:p>
          <w:p w:rsidR="00361AA3" w:rsidRDefault="00361AA3" w:rsidP="00635EE1">
            <w:pPr>
              <w:pStyle w:val="ConsPlusTitle"/>
              <w:tabs>
                <w:tab w:val="left" w:pos="907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E6416B">
              <w:rPr>
                <w:rFonts w:ascii="Times New Roman" w:hAnsi="Times New Roman" w:cs="Times New Roman"/>
                <w:b w:val="0"/>
                <w:sz w:val="24"/>
                <w:szCs w:val="24"/>
              </w:rPr>
              <w:t>136/1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>11.09.2019г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«О внесении изменений в </w:t>
            </w:r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«Об утверждении Положения о муниципальной службе в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Айдаровском</w:t>
            </w:r>
            <w:r w:rsidR="00732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361AA3" w:rsidRPr="006D53D9" w:rsidRDefault="00361AA3" w:rsidP="00635E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 от 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Айдаровское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Татарстан»;</w:t>
            </w:r>
          </w:p>
          <w:p w:rsidR="00361AA3" w:rsidRDefault="00361AA3" w:rsidP="0063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от 1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.09.2018г. №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подготовки и проведения схода граждан в населенных пунктах, входящих в состав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</w:t>
            </w:r>
            <w:r w:rsidR="00920B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218E">
              <w:rPr>
                <w:rFonts w:ascii="Times New Roman" w:hAnsi="Times New Roman" w:cs="Times New Roman"/>
                <w:sz w:val="24"/>
                <w:szCs w:val="24"/>
              </w:rPr>
              <w:t>пального района Республики Татарстан</w:t>
            </w:r>
            <w:r w:rsidR="00920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20BBE" w:rsidRDefault="00920BBE" w:rsidP="0063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.11.2019г. №1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схода граждан в населенном пункте 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Субаш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920BBE" w:rsidRDefault="00920BBE" w:rsidP="0092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.11.2019г. №1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схода граждан в населенном пункте 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Айдарово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5931D9" w:rsidRDefault="005931D9" w:rsidP="00593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Совета Айдаровского сельского поселения Тюлячинского муниципального района Республики Татарстан от 23.11.2019 г. №146 «О резулдьтатах схода граждан в населенном пункте Субаш Айдаровского сельского поселения Тюлячинского муниципального района Республики Татарстан »;</w:t>
            </w:r>
          </w:p>
          <w:p w:rsidR="005931D9" w:rsidRDefault="005931D9" w:rsidP="0092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Айдаровского сельского поселения Тюлячинского муниципального района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от 23.11.2019 г. №144 «О резулдьтатах схода граждан в населенном пункте Айдарово Айдаровского сельского поселения Тюлячинского муниципального района Республики Татарстан »;</w:t>
            </w:r>
          </w:p>
          <w:p w:rsidR="00361AA3" w:rsidRDefault="00361AA3" w:rsidP="00920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r w:rsidR="00342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.01.201</w:t>
            </w:r>
            <w:r w:rsidR="00920B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1 «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r w:rsidR="00342D13">
              <w:rPr>
                <w:rStyle w:val="no0020spacingchar1"/>
                <w:rFonts w:ascii="Times New Roman" w:hAnsi="Times New Roman"/>
                <w:sz w:val="24"/>
                <w:szCs w:val="24"/>
              </w:rPr>
              <w:t>Айдаровском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сельском поселении Тюлячинского муниципального района РТ на 201</w:t>
            </w:r>
            <w:r w:rsidR="00920BBE">
              <w:rPr>
                <w:rStyle w:val="no0020spacingchar1"/>
                <w:rFonts w:ascii="Times New Roman" w:hAnsi="Times New Roman"/>
                <w:sz w:val="24"/>
                <w:szCs w:val="24"/>
              </w:rPr>
              <w:t>9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931D9" w:rsidRDefault="005931D9" w:rsidP="00593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D9">
              <w:rPr>
                <w:rFonts w:ascii="Times New Roman" w:eastAsia="Times New Roman" w:hAnsi="Times New Roman" w:cs="Times New Roman"/>
                <w:bCs/>
              </w:rPr>
              <w:t>- постановление главы Айдаровского сельского поселения  от 11.11.2019 г. № 4</w:t>
            </w:r>
            <w:r w:rsidRPr="005931D9">
              <w:rPr>
                <w:rFonts w:ascii="Times New Roman" w:hAnsi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>«Об инициировании созыва схода граждан Советом Айдаровского сельского поселения в  населенном пункте</w:t>
            </w:r>
            <w:r w:rsidRPr="005931D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5931D9">
              <w:rPr>
                <w:rFonts w:ascii="Times New Roman" w:hAnsi="Times New Roman" w:cs="Times New Roman"/>
                <w:lang w:val="tt-RU"/>
              </w:rPr>
              <w:t xml:space="preserve">Субаш </w:t>
            </w:r>
            <w:r w:rsidRPr="005931D9">
              <w:rPr>
                <w:rFonts w:ascii="Times New Roman" w:hAnsi="Times New Roman" w:cs="Times New Roman"/>
              </w:rPr>
              <w:t xml:space="preserve"> Айдаровского сельского  поселения  Тюлячинского муниципального района по вопросу введения и использования средств самообложения граждан»</w:t>
            </w:r>
          </w:p>
          <w:p w:rsidR="005931D9" w:rsidRPr="005931D9" w:rsidRDefault="005931D9" w:rsidP="00593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Айдаровского сельского поселения  от 11.11.2019 г. № 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5931D9">
              <w:rPr>
                <w:rFonts w:ascii="Times New Roman" w:hAnsi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>«Об инициировании созыва схода граждан Советом Айдаровского сельского поселения в  населенном пункте</w:t>
            </w:r>
            <w:r w:rsidRPr="005931D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lang w:val="tt-RU"/>
              </w:rPr>
              <w:t>Айдарово</w:t>
            </w:r>
            <w:r w:rsidRPr="005931D9">
              <w:rPr>
                <w:rFonts w:ascii="Times New Roman" w:hAnsi="Times New Roman" w:cs="Times New Roman"/>
              </w:rPr>
              <w:t xml:space="preserve"> Айдаровского сельского  поселения  Тюлячинского муниципального района по вопросу введения и использования средств самообложения граждан»</w:t>
            </w:r>
          </w:p>
          <w:p w:rsidR="005931D9" w:rsidRDefault="005931D9" w:rsidP="005931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Исполнительного  комитета 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Айдаровского сельского поселения  от 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1.2019 г.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Pr="00933096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933096">
              <w:rPr>
                <w:rFonts w:ascii="Times New Roman" w:hAnsi="Times New Roman" w:cs="Times New Roman"/>
              </w:rPr>
              <w:t>О внесении изменений в административного регламента предоставления муниципальной услуги выдача справок, выписки из домовой книги, выписка из похозяйственной книги в Айдаровском  сельском поселении Тюлячинского муниципального района</w:t>
            </w:r>
            <w:r w:rsidR="00933096" w:rsidRPr="00933096">
              <w:rPr>
                <w:rFonts w:ascii="Times New Roman" w:hAnsi="Times New Roman" w:cs="Times New Roman"/>
              </w:rPr>
              <w:t>»</w:t>
            </w:r>
            <w:r w:rsidR="00933096">
              <w:rPr>
                <w:rFonts w:ascii="Times New Roman" w:hAnsi="Times New Roman" w:cs="Times New Roman"/>
              </w:rPr>
              <w:t>;</w:t>
            </w:r>
          </w:p>
          <w:p w:rsidR="005931D9" w:rsidRPr="00933096" w:rsidRDefault="00933096" w:rsidP="00933096">
            <w:pPr>
              <w:pStyle w:val="a3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постановление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Исполнительного  комитета 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Айдаровского сельского поселения  от </w:t>
            </w: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03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.2019 г.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5 </w:t>
            </w:r>
            <w:r w:rsidRPr="00933096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933096">
              <w:rPr>
                <w:rFonts w:ascii="Times New Roman" w:hAnsi="Times New Roman" w:cs="Times New Roman"/>
              </w:rPr>
              <w:t>Об утверждении стоимости услуг, предоставляемыхсогласно гарантированному перечню услуг по погребению в  Айдаровском сельском поселении Тюлячинскогомуниципального района Республики Татарстан»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соответствии с законодательством на сайте сельского поселения Тюлячинского муниципального района сведения о доходах,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361AA3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и лицами, замещающими муниципальную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представляются сведения о доходах,  расходах, имуществе и обязательствах имущественного характера муниципальных служащих </w:t>
            </w:r>
          </w:p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законодательством сроки, также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на   сайте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D825E8" w:rsidP="00D825E8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повестке дня «Отчет о деятельности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год.», также</w:t>
            </w:r>
            <w:r w:rsidR="00361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="00361AA3"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использованных средств самообложения граждан.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Проведен опрос населения в целях выявления коррупционных факторов и беседа о противодействии коррупции.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</w:t>
            </w: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Все мероприятия антикоррупционной направленности проводятся с участием представителей общественного Совета и общественных организаций.</w:t>
            </w:r>
          </w:p>
        </w:tc>
      </w:tr>
      <w:tr w:rsidR="00361AA3" w:rsidRPr="006D53D9" w:rsidTr="00635EE1">
        <w:trPr>
          <w:trHeight w:val="5109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a3"/>
              <w:jc w:val="both"/>
            </w:pPr>
            <w:proofErr w:type="gramStart"/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r w:rsidR="00342D13">
              <w:rPr>
                <w:rFonts w:ascii="Times New Roman" w:hAnsi="Times New Roman" w:cs="Times New Roman"/>
              </w:rPr>
              <w:t>Айдаровского</w:t>
            </w:r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0</w:t>
            </w:r>
            <w:r>
              <w:rPr>
                <w:rFonts w:ascii="Times New Roman" w:hAnsi="Times New Roman" w:cs="Times New Roman"/>
              </w:rPr>
              <w:t>9</w:t>
            </w:r>
            <w:r w:rsidRPr="006D53D9">
              <w:rPr>
                <w:rFonts w:ascii="Times New Roman" w:hAnsi="Times New Roman" w:cs="Times New Roman"/>
              </w:rPr>
              <w:t>.04.2014 г. № 1</w:t>
            </w:r>
            <w:r>
              <w:rPr>
                <w:rFonts w:ascii="Times New Roman" w:hAnsi="Times New Roman" w:cs="Times New Roman"/>
              </w:rPr>
              <w:t>03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  <w:proofErr w:type="gramEnd"/>
          </w:p>
          <w:p w:rsidR="00361AA3" w:rsidRPr="006D53D9" w:rsidRDefault="00361AA3" w:rsidP="00635E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</w:rPr>
              <w:t xml:space="preserve">Решение Совета </w:t>
            </w:r>
            <w:r w:rsidR="00342D13">
              <w:rPr>
                <w:rFonts w:ascii="Times New Roman" w:hAnsi="Times New Roman" w:cs="Times New Roman"/>
              </w:rPr>
              <w:t>Айдаровского</w:t>
            </w:r>
            <w:r w:rsidRPr="006D53D9">
              <w:rPr>
                <w:rFonts w:ascii="Times New Roman" w:hAnsi="Times New Roman" w:cs="Times New Roman"/>
              </w:rPr>
              <w:t xml:space="preserve"> сельского поселения Тюлячинского муниципального района Республики Татарстан от 22.04.2016 г. № </w:t>
            </w:r>
            <w:r>
              <w:rPr>
                <w:rFonts w:ascii="Times New Roman" w:hAnsi="Times New Roman" w:cs="Times New Roman"/>
              </w:rPr>
              <w:t>19</w:t>
            </w:r>
            <w:r w:rsidRPr="006D53D9">
              <w:rPr>
                <w:rFonts w:ascii="Times New Roman" w:hAnsi="Times New Roman" w:cs="Times New Roman"/>
              </w:rPr>
              <w:t xml:space="preserve">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</w:tc>
      </w:tr>
      <w:tr w:rsidR="00361AA3" w:rsidRPr="006D53D9" w:rsidTr="00635EE1"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361AA3" w:rsidRPr="006D53D9" w:rsidTr="00635EE1">
        <w:trPr>
          <w:trHeight w:val="1815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1.В здании 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размещен стенд «</w:t>
            </w:r>
            <w:r w:rsidR="007C77E2" w:rsidRPr="004564EB">
              <w:rPr>
                <w:rFonts w:ascii="Times New Roman" w:hAnsi="Times New Roman" w:cs="Times New Roman"/>
                <w:sz w:val="24"/>
                <w:szCs w:val="24"/>
              </w:rPr>
              <w:t>Вместе против коррупции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», на котором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361AA3" w:rsidRPr="006D53D9" w:rsidTr="00635EE1">
        <w:trPr>
          <w:trHeight w:val="1665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A3" w:rsidRPr="006D53D9" w:rsidRDefault="00361AA3" w:rsidP="00635EE1">
            <w:pPr>
              <w:pStyle w:val="consplusnormal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здравоохранения.</w:t>
            </w:r>
          </w:p>
        </w:tc>
      </w:tr>
      <w:tr w:rsidR="00361AA3" w:rsidRPr="006D53D9" w:rsidTr="00635EE1">
        <w:trPr>
          <w:trHeight w:val="1914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61AA3" w:rsidRPr="006D53D9" w:rsidRDefault="00361AA3" w:rsidP="00635EE1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антикоррупционной направленности, заседаниях комиссии при Главе Тюлячинского </w:t>
            </w:r>
            <w:proofErr w:type="gramStart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D53D9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противодействию коррупции  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639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антикоррупционнной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361AA3" w:rsidRPr="006D53D9" w:rsidTr="00635EE1">
        <w:trPr>
          <w:trHeight w:val="1977"/>
        </w:trPr>
        <w:tc>
          <w:tcPr>
            <w:tcW w:w="628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361AA3" w:rsidRPr="006D53D9" w:rsidRDefault="00361AA3" w:rsidP="00635EE1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3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0007E" w:rsidRPr="006D53D9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«Об утверждении Положения о муниципальной службе в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007E" w:rsidRPr="006D53D9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г. от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передаче полномочий по ведению реестра муниципальной собственности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Тюлячинского муниципального района Республики Татарстан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007E" w:rsidRPr="006D53D9" w:rsidRDefault="00A0007E" w:rsidP="00A0007E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 г.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проведении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изменений муниципальных нормативных правовых актов 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A0007E" w:rsidRPr="006D53D9" w:rsidRDefault="00A0007E" w:rsidP="00A0007E">
            <w:pPr>
              <w:pStyle w:val="ConsPlusTitle"/>
              <w:tabs>
                <w:tab w:val="left" w:pos="4678"/>
                <w:tab w:val="left" w:pos="5387"/>
                <w:tab w:val="left" w:pos="581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08.05.2019г.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C77E2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утвержденный решением от 21.05.2018 года №</w:t>
            </w:r>
            <w:r w:rsidR="007C77E2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  <w:proofErr w:type="gramEnd"/>
          </w:p>
          <w:p w:rsidR="00A0007E" w:rsidRDefault="00A0007E" w:rsidP="00A0007E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7C77E2">
              <w:rPr>
                <w:rFonts w:ascii="Times New Roman" w:hAnsi="Times New Roman" w:cs="Times New Roman"/>
                <w:b w:val="0"/>
                <w:sz w:val="24"/>
                <w:szCs w:val="24"/>
              </w:rPr>
              <w:t>134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19.06.2019г.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«О похоронном деле и правилах содержания муниципальных кладбищ на территории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A0007E" w:rsidRDefault="00A0007E" w:rsidP="00A0007E">
            <w:pPr>
              <w:pStyle w:val="ConsPlusTitle"/>
              <w:tabs>
                <w:tab w:val="left" w:pos="9072"/>
              </w:tabs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C77E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29.08.2019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поселения Тюлячинского муниципального района Республики Татарстан, утвержденный решением от 21.05.2018г. № </w:t>
            </w:r>
            <w:r w:rsidR="007C77E2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Татарстан»</w:t>
            </w:r>
            <w:proofErr w:type="gramEnd"/>
          </w:p>
          <w:p w:rsidR="00A0007E" w:rsidRDefault="00A0007E" w:rsidP="00A0007E">
            <w:pPr>
              <w:pStyle w:val="ConsPlusTitle"/>
              <w:tabs>
                <w:tab w:val="left" w:pos="9072"/>
              </w:tabs>
              <w:suppressAutoHyphens/>
              <w:ind w:right="-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7C77E2">
              <w:rPr>
                <w:rFonts w:ascii="Times New Roman" w:hAnsi="Times New Roman" w:cs="Times New Roman"/>
                <w:b w:val="0"/>
                <w:sz w:val="24"/>
                <w:szCs w:val="24"/>
              </w:rPr>
              <w:t>136/1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11.09.2019г</w:t>
            </w:r>
            <w:r w:rsidRPr="006D53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«О внесении изменений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«Об утверждении Положения о муниципальной службе в </w:t>
            </w:r>
            <w:r w:rsidR="00342D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Айдаровском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Татарстан»;</w:t>
            </w:r>
          </w:p>
          <w:p w:rsidR="00A0007E" w:rsidRPr="006D53D9" w:rsidRDefault="00A0007E" w:rsidP="00A000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«</w:t>
            </w:r>
            <w:r w:rsidR="00E6416B">
              <w:rPr>
                <w:rFonts w:ascii="Times New Roman" w:hAnsi="Times New Roman" w:cs="Times New Roman"/>
                <w:sz w:val="24"/>
                <w:szCs w:val="24"/>
              </w:rPr>
              <w:t>Айдаровское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Татарстан»;</w:t>
            </w:r>
          </w:p>
          <w:p w:rsidR="00A0007E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от 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.09.2018г. №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порядке подготовки и проведения схода граждан в населенных пунктах, входящих в состав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</w:t>
            </w:r>
            <w:proofErr w:type="gramStart"/>
            <w:r w:rsidRPr="006D5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0007E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.11.2019г. №1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схода граждан в населенном пункте 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Субаш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A0007E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.11.2019г. №1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схода граждан в населенном пункте 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Айдарово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по вопросу введения и использования средств самообложения граждан»;</w:t>
            </w:r>
          </w:p>
          <w:p w:rsidR="00A0007E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16.11.2019г. «О результатах схода граждан в населенном пункте 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Субаш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A0007E" w:rsidRDefault="00A0007E" w:rsidP="00A00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-решение Совета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№1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16.11.2019 г. «О результатах схода граждан в населенном пункте </w:t>
            </w:r>
            <w:r w:rsidR="007C77E2">
              <w:rPr>
                <w:rFonts w:ascii="Times New Roman" w:hAnsi="Times New Roman" w:cs="Times New Roman"/>
                <w:sz w:val="24"/>
                <w:szCs w:val="24"/>
              </w:rPr>
              <w:t>Айдарово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D13">
              <w:rPr>
                <w:rFonts w:ascii="Times New Roman" w:hAnsi="Times New Roman" w:cs="Times New Roman"/>
                <w:sz w:val="24"/>
                <w:szCs w:val="24"/>
              </w:rPr>
              <w:t>Айдаровского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Татарстан»;</w:t>
            </w:r>
          </w:p>
          <w:p w:rsidR="007C77E2" w:rsidRDefault="00A0007E" w:rsidP="007C77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постановление главы </w:t>
            </w:r>
            <w:r w:rsidR="00342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Айдаровского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6D53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1 «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r w:rsidR="00342D13">
              <w:rPr>
                <w:rStyle w:val="no0020spacingchar1"/>
                <w:rFonts w:ascii="Times New Roman" w:hAnsi="Times New Roman"/>
                <w:sz w:val="24"/>
                <w:szCs w:val="24"/>
              </w:rPr>
              <w:t>Айдаровском</w:t>
            </w:r>
            <w:r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сельском поселении Тюлячинского муниципального района РТ на 2</w:t>
            </w:r>
            <w:r w:rsidR="007C77E2" w:rsidRPr="005931D9">
              <w:rPr>
                <w:rFonts w:ascii="Times New Roman" w:eastAsia="Times New Roman" w:hAnsi="Times New Roman" w:cs="Times New Roman"/>
                <w:bCs/>
              </w:rPr>
              <w:t>- постановление главы Айдаровского сельского поселения  от 11.11.2019 г. № 4</w:t>
            </w:r>
            <w:r w:rsidR="007C77E2" w:rsidRPr="005931D9">
              <w:rPr>
                <w:rFonts w:ascii="Times New Roman" w:hAnsi="Times New Roman"/>
              </w:rPr>
              <w:t xml:space="preserve"> </w:t>
            </w:r>
            <w:r w:rsidR="007C77E2" w:rsidRPr="005931D9">
              <w:rPr>
                <w:rFonts w:ascii="Times New Roman" w:hAnsi="Times New Roman" w:cs="Times New Roman"/>
              </w:rPr>
              <w:t>«Об инициировании созыва схода граждан Советом Айдаровского сельского поселения в  населенном пункте</w:t>
            </w:r>
            <w:r w:rsidR="007C77E2" w:rsidRPr="005931D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7C77E2" w:rsidRPr="005931D9">
              <w:rPr>
                <w:rFonts w:ascii="Times New Roman" w:hAnsi="Times New Roman" w:cs="Times New Roman"/>
                <w:lang w:val="tt-RU"/>
              </w:rPr>
              <w:t xml:space="preserve">Субаш </w:t>
            </w:r>
            <w:r w:rsidR="007C77E2" w:rsidRPr="005931D9">
              <w:rPr>
                <w:rFonts w:ascii="Times New Roman" w:hAnsi="Times New Roman" w:cs="Times New Roman"/>
              </w:rPr>
              <w:t xml:space="preserve"> Айдаровского сельского  поселения  Тюлячинского муниципального района по вопросу введения и использования средств самообложения</w:t>
            </w:r>
            <w:proofErr w:type="gramEnd"/>
            <w:r w:rsidR="007C77E2" w:rsidRPr="005931D9">
              <w:rPr>
                <w:rFonts w:ascii="Times New Roman" w:hAnsi="Times New Roman" w:cs="Times New Roman"/>
              </w:rPr>
              <w:t xml:space="preserve"> граждан»</w:t>
            </w:r>
          </w:p>
          <w:p w:rsidR="007C77E2" w:rsidRPr="005931D9" w:rsidRDefault="007C77E2" w:rsidP="007C77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- постановление главы Айдаровского сельского поселения  от 11.11.2019 г. № 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5931D9">
              <w:rPr>
                <w:rFonts w:ascii="Times New Roman" w:hAnsi="Times New Roman"/>
              </w:rPr>
              <w:t xml:space="preserve"> </w:t>
            </w:r>
            <w:r w:rsidRPr="005931D9">
              <w:rPr>
                <w:rFonts w:ascii="Times New Roman" w:hAnsi="Times New Roman" w:cs="Times New Roman"/>
              </w:rPr>
              <w:t>«Об инициировании созыва схода граждан Советом Айдаровского сельского поселения в  населенном пункте</w:t>
            </w:r>
            <w:r w:rsidRPr="005931D9"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lang w:val="tt-RU"/>
              </w:rPr>
              <w:t>Айдарово</w:t>
            </w:r>
            <w:r w:rsidRPr="005931D9">
              <w:rPr>
                <w:rFonts w:ascii="Times New Roman" w:hAnsi="Times New Roman" w:cs="Times New Roman"/>
              </w:rPr>
              <w:t xml:space="preserve"> Айдаровского сельского  поселения  Тюлячинского муниципального района по вопросу введения и использования средств самообложения граждан»</w:t>
            </w:r>
          </w:p>
          <w:p w:rsidR="007C77E2" w:rsidRDefault="007C77E2" w:rsidP="007C77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Исполнительного  комитета 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Айдаровского сельского поселения  от 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1.2019 г.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  <w:r w:rsidRPr="00933096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933096">
              <w:rPr>
                <w:rFonts w:ascii="Times New Roman" w:hAnsi="Times New Roman" w:cs="Times New Roman"/>
              </w:rPr>
              <w:t xml:space="preserve">О внесении изменений в административного регламента предоставления </w:t>
            </w:r>
            <w:r w:rsidRPr="00933096">
              <w:rPr>
                <w:rFonts w:ascii="Times New Roman" w:hAnsi="Times New Roman" w:cs="Times New Roman"/>
              </w:rPr>
              <w:lastRenderedPageBreak/>
              <w:t>муниципальной услуги выдача справок, выписки из домовой книги, выписка из похозяйственной книги в Айдаровском  сельском поселении Тюлячинского муниципального района»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61AA3" w:rsidRDefault="007C77E2" w:rsidP="007C77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 постановление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Исполнительного  комитета 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Айдаровского сельского поселения  от </w:t>
            </w: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>03</w:t>
            </w:r>
            <w:r w:rsidRPr="005931D9">
              <w:rPr>
                <w:rFonts w:ascii="Times New Roman" w:eastAsia="Times New Roman" w:hAnsi="Times New Roman" w:cs="Times New Roman"/>
                <w:bCs/>
              </w:rPr>
              <w:t xml:space="preserve">.2019 г. №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5 </w:t>
            </w:r>
            <w:r w:rsidRPr="00933096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933096">
              <w:rPr>
                <w:rFonts w:ascii="Times New Roman" w:hAnsi="Times New Roman" w:cs="Times New Roman"/>
              </w:rPr>
              <w:t>Об утверждении стоимости услуг, предоставляемыхсогласно гарантированному перечню услуг по погребению в  Айдаровском сельском поселении Тюлячинскогомуниципального района Республики Татарстан»</w:t>
            </w:r>
            <w:r w:rsidR="00A0007E"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>01</w:t>
            </w:r>
            <w:r w:rsidR="00A0007E">
              <w:rPr>
                <w:rStyle w:val="no0020spacingchar1"/>
                <w:rFonts w:ascii="Times New Roman" w:hAnsi="Times New Roman"/>
                <w:sz w:val="24"/>
                <w:szCs w:val="24"/>
              </w:rPr>
              <w:t>9</w:t>
            </w:r>
            <w:r w:rsidR="00A0007E" w:rsidRPr="006D53D9">
              <w:rPr>
                <w:rStyle w:val="no0020spacingchar1"/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0007E" w:rsidRPr="006D53D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bookmarkStart w:id="0" w:name="_GoBack"/>
            <w:bookmarkEnd w:id="0"/>
          </w:p>
          <w:p w:rsidR="007C77E2" w:rsidRDefault="007C77E2" w:rsidP="00A000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07E" w:rsidRPr="006D53D9" w:rsidRDefault="00A0007E" w:rsidP="00A0007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</w:p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342D13">
        <w:rPr>
          <w:rFonts w:ascii="Times New Roman" w:hAnsi="Times New Roman" w:cs="Times New Roman"/>
          <w:sz w:val="24"/>
          <w:szCs w:val="24"/>
        </w:rPr>
        <w:t>Айдаровского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361AA3" w:rsidRDefault="00361AA3" w:rsidP="00361A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Тюлячинского</w:t>
      </w:r>
    </w:p>
    <w:p w:rsidR="00361AA3" w:rsidRDefault="00361AA3" w:rsidP="00361AA3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</w:t>
      </w:r>
      <w:r w:rsidR="007C7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2D13">
        <w:rPr>
          <w:rFonts w:ascii="Times New Roman" w:hAnsi="Times New Roman" w:cs="Times New Roman"/>
          <w:sz w:val="24"/>
          <w:szCs w:val="24"/>
        </w:rPr>
        <w:t>Р.Р. Хазиев</w:t>
      </w:r>
    </w:p>
    <w:p w:rsidR="00361AA3" w:rsidRDefault="00361AA3" w:rsidP="00361AA3"/>
    <w:p w:rsidR="00943E3C" w:rsidRPr="00361AA3" w:rsidRDefault="00943E3C" w:rsidP="00361AA3"/>
    <w:sectPr w:rsidR="00943E3C" w:rsidRPr="00361AA3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AA3"/>
    <w:rsid w:val="000539A8"/>
    <w:rsid w:val="0016047E"/>
    <w:rsid w:val="00342D13"/>
    <w:rsid w:val="00361AA3"/>
    <w:rsid w:val="004C5E7A"/>
    <w:rsid w:val="005931D9"/>
    <w:rsid w:val="0073218E"/>
    <w:rsid w:val="007A2757"/>
    <w:rsid w:val="007C77E2"/>
    <w:rsid w:val="00920BBE"/>
    <w:rsid w:val="00933096"/>
    <w:rsid w:val="00943E3C"/>
    <w:rsid w:val="00A0007E"/>
    <w:rsid w:val="00A558B4"/>
    <w:rsid w:val="00D825E8"/>
    <w:rsid w:val="00DF4EC4"/>
    <w:rsid w:val="00E6416B"/>
    <w:rsid w:val="00EA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basedOn w:val="a"/>
    <w:rsid w:val="00361AA3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361AA3"/>
    <w:rPr>
      <w:rFonts w:ascii="Arial" w:hAnsi="Arial" w:cs="Arial" w:hint="default"/>
      <w:sz w:val="20"/>
      <w:szCs w:val="20"/>
    </w:rPr>
  </w:style>
  <w:style w:type="paragraph" w:styleId="a3">
    <w:name w:val="No Spacing"/>
    <w:uiPriority w:val="1"/>
    <w:qFormat/>
    <w:rsid w:val="00361AA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rmalchar1">
    <w:name w:val="normal__char1"/>
    <w:rsid w:val="00361AA3"/>
    <w:rPr>
      <w:rFonts w:ascii="Arial" w:hAnsi="Arial" w:cs="Arial" w:hint="default"/>
      <w:sz w:val="22"/>
      <w:szCs w:val="22"/>
    </w:rPr>
  </w:style>
  <w:style w:type="paragraph" w:customStyle="1" w:styleId="ConsPlusTitle">
    <w:name w:val="ConsPlusTitle"/>
    <w:rsid w:val="00361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o0020spacingchar1">
    <w:name w:val="no_0020spacing__char1"/>
    <w:rsid w:val="00361AA3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Айдар</cp:lastModifiedBy>
  <cp:revision>7</cp:revision>
  <cp:lastPrinted>2020-01-10T12:44:00Z</cp:lastPrinted>
  <dcterms:created xsi:type="dcterms:W3CDTF">2020-01-10T11:42:00Z</dcterms:created>
  <dcterms:modified xsi:type="dcterms:W3CDTF">2020-01-28T07:18:00Z</dcterms:modified>
</cp:coreProperties>
</file>